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81" w:rsidRPr="00BB6C2D" w:rsidRDefault="00BB6C2D" w:rsidP="00370881">
      <w:pPr>
        <w:rPr>
          <w:rFonts w:ascii="Verdana" w:hAnsi="Verdana"/>
          <w:b/>
          <w:color w:val="333333"/>
          <w:sz w:val="32"/>
          <w:szCs w:val="32"/>
        </w:rPr>
      </w:pPr>
      <w:r w:rsidRPr="00BB6C2D">
        <w:rPr>
          <w:rFonts w:ascii="Verdana" w:hAnsi="Verdana"/>
          <w:b/>
          <w:color w:val="333333"/>
          <w:sz w:val="32"/>
          <w:szCs w:val="32"/>
        </w:rPr>
        <w:t>Dodatok č.8 k VZN č.1/2013 o podmienkach a spôsobe financovania materskej školy a školských zariadení so sídlom na území obce Dolné Zelenice</w:t>
      </w:r>
    </w:p>
    <w:p w:rsidR="00370881" w:rsidRPr="00BB6C2D" w:rsidRDefault="00370881" w:rsidP="00370881">
      <w:pPr>
        <w:rPr>
          <w:rFonts w:ascii="Verdana" w:hAnsi="Verdana"/>
          <w:b/>
          <w:color w:val="333333"/>
          <w:sz w:val="32"/>
          <w:szCs w:val="32"/>
        </w:rPr>
      </w:pPr>
    </w:p>
    <w:p w:rsidR="00370881" w:rsidRDefault="00370881" w:rsidP="00370881">
      <w:pPr>
        <w:rPr>
          <w:rFonts w:ascii="Verdana" w:hAnsi="Verdana"/>
          <w:b/>
          <w:color w:val="333333"/>
        </w:rPr>
      </w:pPr>
      <w:r>
        <w:rPr>
          <w:rFonts w:ascii="Verdana" w:hAnsi="Verdana"/>
          <w:b/>
          <w:color w:val="333333"/>
        </w:rPr>
        <w:t xml:space="preserve">Schválené </w:t>
      </w:r>
      <w:r w:rsidR="00BB6C2D">
        <w:rPr>
          <w:rFonts w:ascii="Verdana" w:hAnsi="Verdana"/>
          <w:b/>
          <w:color w:val="333333"/>
        </w:rPr>
        <w:t>finančné prostriedky na rok 2023</w:t>
      </w:r>
    </w:p>
    <w:p w:rsidR="00370881" w:rsidRDefault="00370881" w:rsidP="00370881">
      <w:pPr>
        <w:rPr>
          <w:rFonts w:ascii="Verdana" w:hAnsi="Verdana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17"/>
        <w:gridCol w:w="37"/>
      </w:tblGrid>
      <w:tr w:rsidR="00370881" w:rsidRPr="00A21717" w:rsidTr="0079425C">
        <w:trPr>
          <w:gridAfter w:val="1"/>
          <w:wAfter w:w="38" w:type="dxa"/>
          <w:trHeight w:val="491"/>
        </w:trPr>
        <w:tc>
          <w:tcPr>
            <w:tcW w:w="4606" w:type="dxa"/>
          </w:tcPr>
          <w:p w:rsidR="00370881" w:rsidRPr="00A21717" w:rsidRDefault="00370881" w:rsidP="0079425C">
            <w:pPr>
              <w:rPr>
                <w:rFonts w:ascii="Verdana" w:hAnsi="Verdana"/>
                <w:b/>
                <w:color w:val="333333"/>
              </w:rPr>
            </w:pPr>
            <w:r w:rsidRPr="00A21717">
              <w:rPr>
                <w:rFonts w:ascii="Verdana" w:hAnsi="Verdana"/>
                <w:b/>
                <w:color w:val="333333"/>
                <w:sz w:val="22"/>
                <w:szCs w:val="22"/>
              </w:rPr>
              <w:t>Škola a školské zariadenie</w:t>
            </w:r>
          </w:p>
        </w:tc>
        <w:tc>
          <w:tcPr>
            <w:tcW w:w="4606" w:type="dxa"/>
          </w:tcPr>
          <w:p w:rsidR="00370881" w:rsidRPr="00A21717" w:rsidRDefault="00370881" w:rsidP="0079425C">
            <w:pPr>
              <w:rPr>
                <w:rFonts w:ascii="Verdana" w:hAnsi="Verdana"/>
                <w:b/>
                <w:color w:val="333333"/>
              </w:rPr>
            </w:pPr>
            <w:r w:rsidRPr="00A21717">
              <w:rPr>
                <w:rFonts w:ascii="Verdana" w:hAnsi="Verdana"/>
                <w:b/>
                <w:color w:val="333333"/>
                <w:sz w:val="22"/>
                <w:szCs w:val="22"/>
              </w:rPr>
              <w:t xml:space="preserve">Výška finančných prostriedkov na dieťa / žiaka </w:t>
            </w:r>
          </w:p>
        </w:tc>
      </w:tr>
      <w:tr w:rsidR="00370881" w:rsidRPr="00A21717" w:rsidTr="0079425C">
        <w:trPr>
          <w:gridAfter w:val="1"/>
          <w:wAfter w:w="38" w:type="dxa"/>
          <w:trHeight w:val="527"/>
        </w:trPr>
        <w:tc>
          <w:tcPr>
            <w:tcW w:w="4606" w:type="dxa"/>
          </w:tcPr>
          <w:p w:rsidR="00370881" w:rsidRPr="00A21717" w:rsidRDefault="00370881" w:rsidP="0079425C">
            <w:pPr>
              <w:rPr>
                <w:rFonts w:ascii="Verdana" w:hAnsi="Verdana"/>
                <w:b/>
                <w:color w:val="333333"/>
              </w:rPr>
            </w:pPr>
            <w:r w:rsidRPr="00A21717">
              <w:rPr>
                <w:rFonts w:ascii="Verdana" w:hAnsi="Verdana"/>
                <w:b/>
                <w:color w:val="333333"/>
                <w:sz w:val="22"/>
                <w:szCs w:val="22"/>
              </w:rPr>
              <w:t>Materská škola</w:t>
            </w:r>
          </w:p>
        </w:tc>
        <w:tc>
          <w:tcPr>
            <w:tcW w:w="4606" w:type="dxa"/>
          </w:tcPr>
          <w:p w:rsidR="00370881" w:rsidRPr="00A21717" w:rsidRDefault="00370881" w:rsidP="0079425C">
            <w:pPr>
              <w:rPr>
                <w:rFonts w:ascii="Verdana" w:hAnsi="Verdana"/>
                <w:b/>
                <w:color w:val="333333"/>
              </w:rPr>
            </w:pPr>
            <w:r w:rsidRPr="00A21717">
              <w:rPr>
                <w:rFonts w:ascii="Verdana" w:hAnsi="Verdana"/>
                <w:color w:val="333333"/>
              </w:rPr>
              <w:t xml:space="preserve">   </w:t>
            </w:r>
            <w:r w:rsidR="00BB6C2D">
              <w:rPr>
                <w:rFonts w:ascii="Verdana" w:hAnsi="Verdana"/>
                <w:color w:val="333333"/>
              </w:rPr>
              <w:t xml:space="preserve">  </w:t>
            </w:r>
            <w:r w:rsidR="00BB6C2D">
              <w:rPr>
                <w:rFonts w:ascii="Verdana" w:hAnsi="Verdana"/>
                <w:b/>
                <w:color w:val="333333"/>
              </w:rPr>
              <w:t>3500</w:t>
            </w:r>
            <w:r w:rsidRPr="00A21717">
              <w:rPr>
                <w:rFonts w:ascii="Verdana" w:hAnsi="Verdana"/>
                <w:b/>
                <w:color w:val="333333"/>
              </w:rPr>
              <w:t xml:space="preserve"> eur</w:t>
            </w:r>
          </w:p>
        </w:tc>
      </w:tr>
      <w:tr w:rsidR="00370881" w:rsidRPr="00A21717" w:rsidTr="0079425C">
        <w:trPr>
          <w:gridAfter w:val="1"/>
          <w:wAfter w:w="38" w:type="dxa"/>
          <w:trHeight w:val="520"/>
        </w:trPr>
        <w:tc>
          <w:tcPr>
            <w:tcW w:w="4606" w:type="dxa"/>
          </w:tcPr>
          <w:p w:rsidR="00370881" w:rsidRPr="00A21717" w:rsidRDefault="00370881" w:rsidP="0079425C">
            <w:pPr>
              <w:rPr>
                <w:rFonts w:ascii="Verdana" w:hAnsi="Verdana"/>
                <w:b/>
                <w:color w:val="333333"/>
              </w:rPr>
            </w:pPr>
            <w:r w:rsidRPr="00A21717">
              <w:rPr>
                <w:rFonts w:ascii="Verdana" w:hAnsi="Verdana"/>
                <w:b/>
                <w:color w:val="333333"/>
                <w:sz w:val="22"/>
                <w:szCs w:val="22"/>
              </w:rPr>
              <w:t>Školský klub detí</w:t>
            </w:r>
          </w:p>
        </w:tc>
        <w:tc>
          <w:tcPr>
            <w:tcW w:w="4606" w:type="dxa"/>
          </w:tcPr>
          <w:p w:rsidR="00370881" w:rsidRPr="00A21717" w:rsidRDefault="00370881" w:rsidP="0079425C">
            <w:pPr>
              <w:rPr>
                <w:rFonts w:ascii="Verdana" w:hAnsi="Verdana"/>
                <w:b/>
                <w:color w:val="333333"/>
              </w:rPr>
            </w:pPr>
            <w:r w:rsidRPr="00A21717">
              <w:rPr>
                <w:rFonts w:ascii="Verdana" w:hAnsi="Verdana"/>
                <w:color w:val="333333"/>
              </w:rPr>
              <w:t xml:space="preserve">     </w:t>
            </w:r>
            <w:r w:rsidR="00BB6C2D">
              <w:rPr>
                <w:rFonts w:ascii="Verdana" w:hAnsi="Verdana"/>
                <w:b/>
                <w:color w:val="333333"/>
              </w:rPr>
              <w:t>476,92</w:t>
            </w:r>
            <w:r w:rsidRPr="00A21717">
              <w:rPr>
                <w:rFonts w:ascii="Verdana" w:hAnsi="Verdana"/>
                <w:b/>
                <w:color w:val="333333"/>
              </w:rPr>
              <w:t xml:space="preserve"> eur</w:t>
            </w:r>
          </w:p>
        </w:tc>
      </w:tr>
      <w:tr w:rsidR="00370881" w:rsidRPr="00A21717" w:rsidTr="0079425C">
        <w:trPr>
          <w:gridAfter w:val="1"/>
          <w:wAfter w:w="38" w:type="dxa"/>
          <w:trHeight w:val="528"/>
        </w:trPr>
        <w:tc>
          <w:tcPr>
            <w:tcW w:w="4606" w:type="dxa"/>
          </w:tcPr>
          <w:p w:rsidR="00370881" w:rsidRPr="00A21717" w:rsidRDefault="00370881" w:rsidP="0079425C">
            <w:pPr>
              <w:rPr>
                <w:rFonts w:ascii="Verdana" w:hAnsi="Verdana"/>
                <w:b/>
                <w:color w:val="333333"/>
              </w:rPr>
            </w:pPr>
            <w:r w:rsidRPr="00A21717">
              <w:rPr>
                <w:rFonts w:ascii="Verdana" w:hAnsi="Verdana"/>
                <w:b/>
                <w:color w:val="333333"/>
                <w:sz w:val="22"/>
                <w:szCs w:val="22"/>
              </w:rPr>
              <w:t>Školská jedáleň</w:t>
            </w:r>
          </w:p>
        </w:tc>
        <w:tc>
          <w:tcPr>
            <w:tcW w:w="4606" w:type="dxa"/>
          </w:tcPr>
          <w:p w:rsidR="00370881" w:rsidRPr="00A21717" w:rsidRDefault="00370881" w:rsidP="0079425C">
            <w:pPr>
              <w:rPr>
                <w:rFonts w:ascii="Verdana" w:hAnsi="Verdana"/>
                <w:b/>
                <w:color w:val="333333"/>
              </w:rPr>
            </w:pPr>
            <w:r w:rsidRPr="00A21717">
              <w:rPr>
                <w:rFonts w:ascii="Verdana" w:hAnsi="Verdana"/>
                <w:color w:val="333333"/>
              </w:rPr>
              <w:t xml:space="preserve">     </w:t>
            </w:r>
            <w:r w:rsidR="00BB6C2D">
              <w:rPr>
                <w:rFonts w:ascii="Verdana" w:hAnsi="Verdana"/>
                <w:b/>
                <w:color w:val="333333"/>
              </w:rPr>
              <w:t>186,73</w:t>
            </w:r>
            <w:r w:rsidRPr="00A21717">
              <w:rPr>
                <w:rFonts w:ascii="Verdana" w:hAnsi="Verdana"/>
                <w:b/>
                <w:color w:val="333333"/>
              </w:rPr>
              <w:t xml:space="preserve"> eur</w:t>
            </w:r>
          </w:p>
        </w:tc>
      </w:tr>
      <w:tr w:rsidR="00370881" w:rsidRPr="00A21717" w:rsidTr="0079425C">
        <w:trPr>
          <w:trHeight w:val="516"/>
        </w:trPr>
        <w:tc>
          <w:tcPr>
            <w:tcW w:w="4606" w:type="dxa"/>
          </w:tcPr>
          <w:p w:rsidR="00370881" w:rsidRPr="00A21717" w:rsidRDefault="00370881" w:rsidP="0079425C">
            <w:pPr>
              <w:rPr>
                <w:rFonts w:ascii="Verdana" w:hAnsi="Verdana"/>
                <w:b/>
                <w:color w:val="333333"/>
              </w:rPr>
            </w:pPr>
            <w:r w:rsidRPr="00A21717">
              <w:rPr>
                <w:rFonts w:ascii="Verdana" w:hAnsi="Verdana"/>
                <w:b/>
                <w:color w:val="333333"/>
                <w:sz w:val="22"/>
                <w:szCs w:val="22"/>
              </w:rPr>
              <w:t>Centrum voľného času</w:t>
            </w:r>
          </w:p>
        </w:tc>
        <w:tc>
          <w:tcPr>
            <w:tcW w:w="4606" w:type="dxa"/>
            <w:gridSpan w:val="2"/>
          </w:tcPr>
          <w:p w:rsidR="00370881" w:rsidRPr="00A21717" w:rsidRDefault="00BB6C2D" w:rsidP="0079425C">
            <w:pPr>
              <w:rPr>
                <w:rFonts w:ascii="Verdana" w:hAnsi="Verdana"/>
                <w:b/>
                <w:color w:val="333333"/>
              </w:rPr>
            </w:pPr>
            <w:r>
              <w:rPr>
                <w:rFonts w:ascii="Verdana" w:hAnsi="Verdana"/>
                <w:color w:val="333333"/>
              </w:rPr>
              <w:t xml:space="preserve">    </w:t>
            </w:r>
            <w:r>
              <w:rPr>
                <w:rFonts w:ascii="Verdana" w:hAnsi="Verdana"/>
                <w:b/>
                <w:color w:val="333333"/>
              </w:rPr>
              <w:t xml:space="preserve"> 113,85</w:t>
            </w:r>
            <w:r w:rsidR="00370881" w:rsidRPr="00A21717">
              <w:rPr>
                <w:rFonts w:ascii="Verdana" w:hAnsi="Verdana"/>
                <w:b/>
                <w:color w:val="333333"/>
              </w:rPr>
              <w:t xml:space="preserve"> eur</w:t>
            </w:r>
          </w:p>
        </w:tc>
      </w:tr>
    </w:tbl>
    <w:p w:rsidR="00370881" w:rsidRPr="00865E01" w:rsidRDefault="00370881" w:rsidP="00370881">
      <w:pPr>
        <w:rPr>
          <w:rFonts w:ascii="Verdana" w:hAnsi="Verdana"/>
          <w:color w:val="333333"/>
        </w:rPr>
      </w:pPr>
    </w:p>
    <w:p w:rsidR="00BB6C2D" w:rsidRDefault="00BB6C2D" w:rsidP="00370881">
      <w:pPr>
        <w:rPr>
          <w:rFonts w:ascii="Verdana" w:hAnsi="Verdana"/>
          <w:color w:val="333333"/>
        </w:rPr>
      </w:pPr>
    </w:p>
    <w:p w:rsidR="00BB6C2D" w:rsidRPr="00BB6C2D" w:rsidRDefault="00BB6C2D" w:rsidP="00370881">
      <w:pPr>
        <w:rPr>
          <w:rFonts w:ascii="Verdana" w:hAnsi="Verdana"/>
          <w:b/>
          <w:color w:val="333333"/>
          <w:sz w:val="28"/>
          <w:szCs w:val="28"/>
        </w:rPr>
      </w:pPr>
      <w:r w:rsidRPr="00BB6C2D">
        <w:rPr>
          <w:rFonts w:ascii="Verdana" w:hAnsi="Verdana"/>
          <w:b/>
          <w:color w:val="333333"/>
          <w:sz w:val="28"/>
          <w:szCs w:val="28"/>
        </w:rPr>
        <w:t xml:space="preserve">Celkovo finančné prostriedky na originálne kompetencie: </w:t>
      </w:r>
    </w:p>
    <w:p w:rsidR="00BB6C2D" w:rsidRPr="00BB6C2D" w:rsidRDefault="00BB6C2D" w:rsidP="00370881">
      <w:pPr>
        <w:rPr>
          <w:rFonts w:ascii="Verdana" w:hAnsi="Verdana"/>
          <w:b/>
          <w:color w:val="333333"/>
          <w:sz w:val="28"/>
          <w:szCs w:val="28"/>
        </w:rPr>
      </w:pPr>
      <w:r w:rsidRPr="00BB6C2D">
        <w:rPr>
          <w:rFonts w:ascii="Verdana" w:hAnsi="Verdana"/>
          <w:b/>
          <w:color w:val="333333"/>
          <w:sz w:val="28"/>
          <w:szCs w:val="28"/>
        </w:rPr>
        <w:t xml:space="preserve">                                         </w:t>
      </w:r>
    </w:p>
    <w:p w:rsidR="00370881" w:rsidRPr="00BB6C2D" w:rsidRDefault="00BB6C2D" w:rsidP="00370881">
      <w:pPr>
        <w:rPr>
          <w:rFonts w:ascii="Verdana" w:hAnsi="Verdana"/>
          <w:b/>
          <w:color w:val="333333"/>
          <w:sz w:val="28"/>
          <w:szCs w:val="28"/>
        </w:rPr>
      </w:pPr>
      <w:r w:rsidRPr="00BB6C2D">
        <w:rPr>
          <w:rFonts w:ascii="Verdana" w:hAnsi="Verdana"/>
          <w:b/>
          <w:color w:val="333333"/>
          <w:sz w:val="28"/>
          <w:szCs w:val="28"/>
        </w:rPr>
        <w:t xml:space="preserve">                                           90 200 eur</w:t>
      </w:r>
    </w:p>
    <w:p w:rsidR="00BB6C2D" w:rsidRPr="00BB6C2D" w:rsidRDefault="00BB6C2D" w:rsidP="00370881">
      <w:pPr>
        <w:rPr>
          <w:rFonts w:ascii="Verdana" w:hAnsi="Verdana"/>
          <w:b/>
          <w:color w:val="333333"/>
          <w:sz w:val="28"/>
          <w:szCs w:val="28"/>
        </w:rPr>
      </w:pPr>
    </w:p>
    <w:p w:rsidR="00BB6C2D" w:rsidRDefault="00BB6C2D" w:rsidP="00370881">
      <w:pPr>
        <w:rPr>
          <w:rFonts w:ascii="Verdana" w:hAnsi="Verdana"/>
          <w:b/>
          <w:color w:val="333333"/>
          <w:sz w:val="28"/>
          <w:szCs w:val="28"/>
        </w:rPr>
      </w:pPr>
      <w:r w:rsidRPr="00BB6C2D">
        <w:rPr>
          <w:rFonts w:ascii="Verdana" w:hAnsi="Verdana"/>
          <w:b/>
          <w:color w:val="333333"/>
          <w:sz w:val="28"/>
          <w:szCs w:val="28"/>
        </w:rPr>
        <w:t>MŠ – 59</w:t>
      </w:r>
      <w:r>
        <w:rPr>
          <w:rFonts w:ascii="Verdana" w:hAnsi="Verdana"/>
          <w:b/>
          <w:color w:val="333333"/>
          <w:sz w:val="28"/>
          <w:szCs w:val="28"/>
        </w:rPr>
        <w:t>.</w:t>
      </w:r>
      <w:r w:rsidRPr="00BB6C2D">
        <w:rPr>
          <w:rFonts w:ascii="Verdana" w:hAnsi="Verdana"/>
          <w:b/>
          <w:color w:val="333333"/>
          <w:sz w:val="28"/>
          <w:szCs w:val="28"/>
        </w:rPr>
        <w:t> 500</w:t>
      </w:r>
      <w:r>
        <w:rPr>
          <w:rFonts w:ascii="Verdana" w:hAnsi="Verdana"/>
          <w:b/>
          <w:color w:val="333333"/>
          <w:sz w:val="28"/>
          <w:szCs w:val="28"/>
        </w:rPr>
        <w:t xml:space="preserve"> eur</w:t>
      </w:r>
      <w:r w:rsidRPr="00BB6C2D">
        <w:rPr>
          <w:rFonts w:ascii="Verdana" w:hAnsi="Verdana"/>
          <w:b/>
          <w:color w:val="333333"/>
          <w:sz w:val="28"/>
          <w:szCs w:val="28"/>
        </w:rPr>
        <w:t xml:space="preserve">     ŠKD – 12.400</w:t>
      </w:r>
      <w:r>
        <w:rPr>
          <w:rFonts w:ascii="Verdana" w:hAnsi="Verdana"/>
          <w:b/>
          <w:color w:val="333333"/>
          <w:sz w:val="28"/>
          <w:szCs w:val="28"/>
        </w:rPr>
        <w:t xml:space="preserve"> eur     </w:t>
      </w:r>
      <w:r w:rsidRPr="00BB6C2D">
        <w:rPr>
          <w:rFonts w:ascii="Verdana" w:hAnsi="Verdana"/>
          <w:b/>
          <w:color w:val="333333"/>
          <w:sz w:val="28"/>
          <w:szCs w:val="28"/>
        </w:rPr>
        <w:t>ŠJ – 18.300</w:t>
      </w:r>
      <w:r>
        <w:rPr>
          <w:rFonts w:ascii="Verdana" w:hAnsi="Verdana"/>
          <w:b/>
          <w:color w:val="333333"/>
          <w:sz w:val="28"/>
          <w:szCs w:val="28"/>
        </w:rPr>
        <w:t xml:space="preserve"> eur</w:t>
      </w:r>
    </w:p>
    <w:p w:rsidR="00733E37" w:rsidRDefault="00733E37" w:rsidP="00370881">
      <w:pPr>
        <w:rPr>
          <w:rFonts w:ascii="Verdana" w:hAnsi="Verdana"/>
          <w:b/>
          <w:color w:val="333333"/>
          <w:sz w:val="28"/>
          <w:szCs w:val="28"/>
        </w:rPr>
      </w:pPr>
    </w:p>
    <w:p w:rsidR="00733E37" w:rsidRPr="00733E37" w:rsidRDefault="00733E37" w:rsidP="00370881">
      <w:pPr>
        <w:rPr>
          <w:rFonts w:ascii="Verdana" w:hAnsi="Verdana"/>
          <w:b/>
          <w:color w:val="333333"/>
        </w:rPr>
      </w:pPr>
      <w:r w:rsidRPr="00733E37">
        <w:rPr>
          <w:rFonts w:ascii="Verdana" w:hAnsi="Verdana"/>
          <w:b/>
          <w:color w:val="333333"/>
        </w:rPr>
        <w:t xml:space="preserve">Dodatok č.8 schválený obecným zastupiteľstvom obce Dolné Zelenice dňa:            uznesením č. </w:t>
      </w:r>
    </w:p>
    <w:p w:rsidR="00370881" w:rsidRPr="00733E37" w:rsidRDefault="00370881" w:rsidP="00370881">
      <w:pPr>
        <w:rPr>
          <w:rFonts w:ascii="Verdana" w:hAnsi="Verdana"/>
          <w:color w:val="333333"/>
        </w:rPr>
      </w:pPr>
      <w:r w:rsidRPr="00733E37">
        <w:rPr>
          <w:rFonts w:ascii="Verdana" w:hAnsi="Verdana"/>
          <w:b/>
          <w:color w:val="333333"/>
        </w:rPr>
        <w:t xml:space="preserve"> </w:t>
      </w:r>
      <w:r w:rsidRPr="00733E37">
        <w:rPr>
          <w:rFonts w:ascii="Verdana" w:hAnsi="Verdana"/>
          <w:color w:val="333333"/>
        </w:rPr>
        <w:t xml:space="preserve"> </w:t>
      </w:r>
    </w:p>
    <w:p w:rsidR="00370881" w:rsidRPr="00BB6C2D" w:rsidRDefault="00370881" w:rsidP="00370881">
      <w:pPr>
        <w:rPr>
          <w:rFonts w:ascii="Verdana" w:hAnsi="Verdana"/>
          <w:color w:val="333333"/>
          <w:sz w:val="28"/>
          <w:szCs w:val="28"/>
        </w:rPr>
      </w:pPr>
    </w:p>
    <w:p w:rsidR="00370881" w:rsidRDefault="00370881" w:rsidP="00370881">
      <w:pPr>
        <w:rPr>
          <w:rFonts w:ascii="Verdana" w:hAnsi="Verdana"/>
          <w:color w:val="333333"/>
        </w:rPr>
      </w:pPr>
    </w:p>
    <w:p w:rsidR="00733E37" w:rsidRDefault="00733E37" w:rsidP="00370881">
      <w:pPr>
        <w:rPr>
          <w:rFonts w:ascii="Verdana" w:hAnsi="Verdana"/>
          <w:color w:val="333333"/>
        </w:rPr>
      </w:pPr>
    </w:p>
    <w:p w:rsidR="00370881" w:rsidRDefault="00370881" w:rsidP="00370881">
      <w:pPr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Vyvesené dňa  :</w:t>
      </w:r>
      <w:r w:rsidR="00733E37">
        <w:rPr>
          <w:rFonts w:ascii="Verdana" w:hAnsi="Verdana"/>
          <w:color w:val="333333"/>
        </w:rPr>
        <w:t xml:space="preserve"> 24.11.2022</w:t>
      </w:r>
    </w:p>
    <w:p w:rsidR="00370881" w:rsidRDefault="00370881" w:rsidP="00370881">
      <w:pPr>
        <w:rPr>
          <w:rFonts w:ascii="Verdana" w:hAnsi="Verdana"/>
          <w:color w:val="333333"/>
        </w:rPr>
      </w:pPr>
    </w:p>
    <w:p w:rsidR="00370881" w:rsidRDefault="00370881" w:rsidP="00370881">
      <w:pPr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Zvesené dňa    :</w:t>
      </w:r>
      <w:r w:rsidR="00733E37">
        <w:rPr>
          <w:rFonts w:ascii="Verdana" w:hAnsi="Verdana"/>
          <w:color w:val="333333"/>
        </w:rPr>
        <w:t xml:space="preserve"> </w:t>
      </w:r>
      <w:bookmarkStart w:id="0" w:name="_GoBack"/>
      <w:bookmarkEnd w:id="0"/>
      <w:r w:rsidR="00733E37">
        <w:rPr>
          <w:rFonts w:ascii="Verdana" w:hAnsi="Verdana"/>
          <w:color w:val="333333"/>
        </w:rPr>
        <w:t>09.12.2022</w:t>
      </w:r>
    </w:p>
    <w:p w:rsidR="00370881" w:rsidRDefault="00370881" w:rsidP="00370881">
      <w:pPr>
        <w:rPr>
          <w:rFonts w:ascii="Verdana" w:hAnsi="Verdana"/>
          <w:color w:val="333333"/>
        </w:rPr>
      </w:pPr>
    </w:p>
    <w:p w:rsidR="00370881" w:rsidRDefault="00370881" w:rsidP="00370881">
      <w:pPr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Schválené dňa :</w:t>
      </w:r>
    </w:p>
    <w:p w:rsidR="00370881" w:rsidRDefault="00370881" w:rsidP="00370881">
      <w:pPr>
        <w:rPr>
          <w:rFonts w:ascii="Verdana" w:hAnsi="Verdana"/>
          <w:color w:val="333333"/>
        </w:rPr>
      </w:pPr>
    </w:p>
    <w:p w:rsidR="00370881" w:rsidRPr="001053B4" w:rsidRDefault="00370881" w:rsidP="00370881">
      <w:pPr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Účinnosť od     :</w:t>
      </w:r>
    </w:p>
    <w:p w:rsidR="00370881" w:rsidRPr="00FD2A14" w:rsidRDefault="00370881" w:rsidP="00370881">
      <w:pPr>
        <w:rPr>
          <w:rFonts w:ascii="Verdana" w:hAnsi="Verdana"/>
          <w:color w:val="333333"/>
          <w:sz w:val="36"/>
          <w:szCs w:val="36"/>
        </w:rPr>
      </w:pPr>
    </w:p>
    <w:p w:rsidR="00370881" w:rsidRPr="00FD2A14" w:rsidRDefault="00370881" w:rsidP="00370881">
      <w:pPr>
        <w:rPr>
          <w:rFonts w:ascii="Verdana" w:hAnsi="Verdana"/>
          <w:color w:val="333333"/>
          <w:sz w:val="36"/>
          <w:szCs w:val="36"/>
        </w:rPr>
      </w:pPr>
    </w:p>
    <w:p w:rsidR="00370881" w:rsidRDefault="00370881" w:rsidP="00370881">
      <w:pPr>
        <w:rPr>
          <w:rFonts w:ascii="Verdana" w:hAnsi="Verdana"/>
          <w:color w:val="333333"/>
        </w:rPr>
      </w:pPr>
    </w:p>
    <w:p w:rsidR="00370881" w:rsidRDefault="00370881" w:rsidP="00370881">
      <w:pPr>
        <w:rPr>
          <w:rFonts w:ascii="Verdana" w:hAnsi="Verdana"/>
          <w:color w:val="333333"/>
        </w:rPr>
      </w:pPr>
    </w:p>
    <w:p w:rsidR="00370881" w:rsidRDefault="00370881" w:rsidP="00370881">
      <w:pPr>
        <w:rPr>
          <w:rFonts w:ascii="Verdana" w:hAnsi="Verdana"/>
          <w:color w:val="333333"/>
        </w:rPr>
      </w:pPr>
    </w:p>
    <w:p w:rsidR="00370881" w:rsidRDefault="00370881" w:rsidP="00370881">
      <w:pPr>
        <w:rPr>
          <w:rFonts w:ascii="Verdana" w:hAnsi="Verdana"/>
          <w:color w:val="333333"/>
        </w:rPr>
      </w:pPr>
    </w:p>
    <w:p w:rsidR="00370881" w:rsidRPr="00925DFA" w:rsidRDefault="00370881" w:rsidP="00370881">
      <w:pPr>
        <w:rPr>
          <w:sz w:val="40"/>
          <w:szCs w:val="40"/>
        </w:rPr>
      </w:pPr>
    </w:p>
    <w:p w:rsidR="00327478" w:rsidRDefault="00327478"/>
    <w:sectPr w:rsidR="00327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81"/>
    <w:rsid w:val="00327478"/>
    <w:rsid w:val="00370881"/>
    <w:rsid w:val="00733E37"/>
    <w:rsid w:val="00840251"/>
    <w:rsid w:val="00B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D86F0-C03B-4D6C-AB96-99EC0CB3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0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Admin</cp:lastModifiedBy>
  <cp:revision>4</cp:revision>
  <dcterms:created xsi:type="dcterms:W3CDTF">2022-11-24T07:52:00Z</dcterms:created>
  <dcterms:modified xsi:type="dcterms:W3CDTF">2022-11-24T08:05:00Z</dcterms:modified>
</cp:coreProperties>
</file>